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553" w:rsidRPr="003C5141" w:rsidRDefault="007D6553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7D6553" w:rsidRPr="003C5141" w:rsidRDefault="007D6553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9B01D5" w:rsidRDefault="009B01D5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B01D5" w:rsidRPr="005D12B1" w:rsidRDefault="009B01D5" w:rsidP="009B01D5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(с изменениями от 21.02.2025 № 290-п, от 16.05.2025 № 870-п</w:t>
      </w:r>
      <w:r w:rsidR="006E2B04">
        <w:rPr>
          <w:rFonts w:ascii="Times New Roman" w:hAnsi="Times New Roman"/>
          <w:lang w:eastAsia="ar-SA"/>
        </w:rPr>
        <w:t xml:space="preserve">, </w:t>
      </w:r>
      <w:r w:rsidR="001F6199">
        <w:rPr>
          <w:rFonts w:ascii="Times New Roman" w:hAnsi="Times New Roman"/>
          <w:lang w:eastAsia="ar-SA"/>
        </w:rPr>
        <w:t xml:space="preserve">от </w:t>
      </w:r>
      <w:r w:rsidR="006E2B04">
        <w:rPr>
          <w:rFonts w:ascii="Times New Roman" w:hAnsi="Times New Roman"/>
          <w:lang w:eastAsia="ar-SA"/>
        </w:rPr>
        <w:t>25.07.2025 № 1401-13-п</w:t>
      </w:r>
      <w:r w:rsidR="001F6199">
        <w:rPr>
          <w:rFonts w:ascii="Times New Roman" w:hAnsi="Times New Roman"/>
          <w:lang w:eastAsia="ar-SA"/>
        </w:rPr>
        <w:t>, от 15.08.2025 № 1548-13-п</w:t>
      </w:r>
      <w:r w:rsidR="008657A7">
        <w:rPr>
          <w:rFonts w:ascii="Times New Roman" w:hAnsi="Times New Roman"/>
          <w:lang w:eastAsia="ar-SA"/>
        </w:rPr>
        <w:t>, от 03.10.2025 № 1924-13-п</w:t>
      </w:r>
      <w:r w:rsidR="005841D7">
        <w:rPr>
          <w:rFonts w:ascii="Times New Roman" w:hAnsi="Times New Roman"/>
          <w:lang w:eastAsia="ar-SA"/>
        </w:rPr>
        <w:t xml:space="preserve">, </w:t>
      </w:r>
      <w:proofErr w:type="gramStart"/>
      <w:r w:rsidR="005841D7">
        <w:rPr>
          <w:rFonts w:ascii="Times New Roman" w:hAnsi="Times New Roman"/>
          <w:lang w:eastAsia="ar-SA"/>
        </w:rPr>
        <w:t>от</w:t>
      </w:r>
      <w:proofErr w:type="gramEnd"/>
      <w:r w:rsidR="005841D7">
        <w:rPr>
          <w:rFonts w:ascii="Times New Roman" w:hAnsi="Times New Roman"/>
          <w:lang w:eastAsia="ar-SA"/>
        </w:rPr>
        <w:t xml:space="preserve"> 21.11.2025 №2312-13-п</w:t>
      </w:r>
      <w:r w:rsidR="00CC12B8">
        <w:rPr>
          <w:rFonts w:ascii="Times New Roman" w:hAnsi="Times New Roman"/>
          <w:lang w:eastAsia="ar-SA"/>
        </w:rPr>
        <w:t>, от 09.12.2025 № 2470-13-п</w:t>
      </w:r>
      <w:r w:rsidR="007B2556">
        <w:rPr>
          <w:rFonts w:ascii="Times New Roman" w:hAnsi="Times New Roman"/>
          <w:lang w:eastAsia="ar-SA"/>
        </w:rPr>
        <w:t>, от 29.12.2025 №</w:t>
      </w:r>
      <w:r w:rsidR="00064F08">
        <w:rPr>
          <w:rFonts w:ascii="Times New Roman" w:hAnsi="Times New Roman"/>
          <w:lang w:eastAsia="ar-SA"/>
        </w:rPr>
        <w:t xml:space="preserve"> 2767-13-п</w:t>
      </w:r>
      <w:r w:rsidR="007B2556">
        <w:rPr>
          <w:rFonts w:ascii="Times New Roman" w:hAnsi="Times New Roman"/>
          <w:lang w:eastAsia="ar-SA"/>
        </w:rPr>
        <w:t xml:space="preserve">,  </w:t>
      </w:r>
      <w:r w:rsidR="007B2556" w:rsidRPr="00C24E84">
        <w:rPr>
          <w:rFonts w:ascii="Times New Roman" w:hAnsi="Times New Roman"/>
          <w:lang w:eastAsia="ar-SA"/>
        </w:rPr>
        <w:t xml:space="preserve">от </w:t>
      </w:r>
      <w:r w:rsidR="00C24E84" w:rsidRPr="00C24E84">
        <w:rPr>
          <w:rFonts w:ascii="Times New Roman" w:hAnsi="Times New Roman"/>
          <w:lang w:eastAsia="ar-SA"/>
        </w:rPr>
        <w:t>19</w:t>
      </w:r>
      <w:r w:rsidR="007B2556" w:rsidRPr="00C24E84">
        <w:rPr>
          <w:rFonts w:ascii="Times New Roman" w:hAnsi="Times New Roman"/>
          <w:lang w:eastAsia="ar-SA"/>
        </w:rPr>
        <w:t>.02.2026</w:t>
      </w:r>
      <w:r w:rsidR="00064F08" w:rsidRPr="00C24E84">
        <w:rPr>
          <w:rFonts w:ascii="Times New Roman" w:hAnsi="Times New Roman"/>
          <w:lang w:eastAsia="ar-SA"/>
        </w:rPr>
        <w:t xml:space="preserve"> № </w:t>
      </w:r>
      <w:r w:rsidR="00C24E84" w:rsidRPr="00C24E84">
        <w:rPr>
          <w:rFonts w:ascii="Times New Roman" w:hAnsi="Times New Roman"/>
          <w:lang w:eastAsia="ar-SA"/>
        </w:rPr>
        <w:t>277</w:t>
      </w:r>
      <w:r w:rsidR="00064F08" w:rsidRPr="00C24E84">
        <w:rPr>
          <w:rFonts w:ascii="Times New Roman" w:hAnsi="Times New Roman"/>
          <w:lang w:eastAsia="ar-SA"/>
        </w:rPr>
        <w:t>-13-п</w:t>
      </w:r>
      <w:r w:rsidR="008D6B6C">
        <w:rPr>
          <w:rFonts w:ascii="Times New Roman" w:hAnsi="Times New Roman"/>
          <w:lang w:eastAsia="ar-SA"/>
        </w:rPr>
        <w:t xml:space="preserve">, </w:t>
      </w:r>
      <w:r w:rsidR="008D6B6C" w:rsidRPr="005D12B1">
        <w:rPr>
          <w:rFonts w:ascii="Times New Roman" w:hAnsi="Times New Roman"/>
          <w:lang w:eastAsia="ar-SA"/>
        </w:rPr>
        <w:t xml:space="preserve">от </w:t>
      </w:r>
      <w:r w:rsidR="005D12B1" w:rsidRPr="005D12B1">
        <w:rPr>
          <w:rFonts w:ascii="Times New Roman" w:hAnsi="Times New Roman"/>
          <w:lang w:eastAsia="ar-SA"/>
        </w:rPr>
        <w:t>31.</w:t>
      </w:r>
      <w:r w:rsidR="008D6B6C" w:rsidRPr="005D12B1">
        <w:rPr>
          <w:rFonts w:ascii="Times New Roman" w:hAnsi="Times New Roman"/>
          <w:lang w:eastAsia="ar-SA"/>
        </w:rPr>
        <w:t xml:space="preserve">03.2026 № </w:t>
      </w:r>
      <w:r w:rsidR="005D12B1" w:rsidRPr="005D12B1">
        <w:rPr>
          <w:rFonts w:ascii="Times New Roman" w:hAnsi="Times New Roman"/>
          <w:lang w:eastAsia="ar-SA"/>
        </w:rPr>
        <w:t>531</w:t>
      </w:r>
      <w:r w:rsidR="008D6B6C" w:rsidRPr="005D12B1">
        <w:rPr>
          <w:rFonts w:ascii="Times New Roman" w:hAnsi="Times New Roman"/>
          <w:lang w:eastAsia="ar-SA"/>
        </w:rPr>
        <w:t>-13-п</w:t>
      </w:r>
      <w:r w:rsidRPr="005D12B1">
        <w:rPr>
          <w:rFonts w:ascii="Times New Roman" w:hAnsi="Times New Roman"/>
          <w:lang w:eastAsia="ar-SA"/>
        </w:rPr>
        <w:t>)</w:t>
      </w:r>
    </w:p>
    <w:p w:rsidR="0098496E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395AE4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  <w:bookmarkStart w:id="1" w:name="_GoBack"/>
      <w:bookmarkEnd w:id="1"/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1A4D9B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 w:rsidRPr="001A4D9B">
              <w:rPr>
                <w:rFonts w:ascii="PT Astra Serif" w:eastAsiaTheme="minorEastAsia" w:hAnsi="PT Astra Serif" w:cs="Times New Roman CYR"/>
                <w:sz w:val="28"/>
                <w:szCs w:val="28"/>
              </w:rPr>
              <w:t>9 638 095,2</w:t>
            </w:r>
            <w:r w:rsidR="006E2B04" w:rsidRPr="001A4D9B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1A4D9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D6553" w:rsidRPr="00360CEB" w:rsidRDefault="007D6553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3. </w:t>
            </w:r>
            <w:r w:rsidRPr="00473803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Pr="00473803">
              <w:rPr>
                <w:rFonts w:ascii="Times New Roman" w:hAnsi="Times New Roman"/>
                <w:sz w:val="28"/>
                <w:szCs w:val="28"/>
              </w:rPr>
              <w:t>Развитие жилищно-коммунального комплекса и энергетики</w:t>
            </w:r>
            <w:r w:rsidRPr="00473803">
              <w:rPr>
                <w:rFonts w:ascii="PT Astra Serif" w:hAnsi="PT Astra Serif"/>
                <w:sz w:val="28"/>
                <w:szCs w:val="28"/>
              </w:rPr>
              <w:t>» (вступает в действие с 01.01.2026)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3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773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69046C" w:rsidRPr="00A636CF" w:rsidTr="00CC12B8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№</w:t>
            </w:r>
            <w:r w:rsidRPr="00A636CF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>/п</w:t>
            </w:r>
          </w:p>
          <w:p w:rsidR="0069046C" w:rsidRPr="00A636CF" w:rsidRDefault="0069046C" w:rsidP="00CC12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A636CF">
                <w:rPr>
                  <w:rStyle w:val="ae"/>
                  <w:rFonts w:ascii="PT Astra Serif" w:hAnsi="PT Astra Serif"/>
                  <w:sz w:val="16"/>
                  <w:szCs w:val="16"/>
                </w:rPr>
                <w:t>ОКЕИ</w:t>
              </w:r>
            </w:hyperlink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69046C" w:rsidRPr="00A636CF" w:rsidTr="00CC12B8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9046C" w:rsidRPr="00A636CF" w:rsidTr="00CC12B8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1</w:t>
            </w: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Доля введенных </w:t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Государственная программа Ханты-Мансийского автономного округа - Югры «Строительство», утвержденная постановлением Правительства Ханты-Мансийского автономного округа – Югры от 10.11.2023</w:t>
            </w:r>
          </w:p>
          <w:p w:rsidR="0069046C" w:rsidRPr="00A636CF" w:rsidRDefault="0069046C" w:rsidP="00CC12B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Завершение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2 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473803" w:rsidRDefault="00CC12B8" w:rsidP="00CC12B8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ГП «Строительство»</w:t>
            </w:r>
            <w:r>
              <w:rPr>
                <w:rFonts w:ascii="PT Astra Serif" w:hAnsi="PT Astra Serif"/>
                <w:sz w:val="18"/>
                <w:szCs w:val="20"/>
              </w:rPr>
              <w:t>.</w:t>
            </w:r>
            <w:r w:rsidRPr="00473803">
              <w:rPr>
                <w:rFonts w:ascii="PT Astra Serif" w:hAnsi="PT Astra Serif"/>
                <w:sz w:val="20"/>
                <w:szCs w:val="16"/>
              </w:rPr>
              <w:t xml:space="preserve"> С 01.01.2026 года </w:t>
            </w:r>
            <w:r w:rsidRPr="0047380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- Югры «</w:t>
            </w:r>
            <w:r w:rsidRPr="00473803">
              <w:rPr>
                <w:rFonts w:ascii="Times New Roman" w:hAnsi="Times New Roman"/>
                <w:sz w:val="20"/>
                <w:szCs w:val="28"/>
              </w:rPr>
              <w:t>Развитие жилищно-коммунального комплекса и энергетики</w:t>
            </w:r>
            <w:r w:rsidRPr="00473803">
              <w:rPr>
                <w:rFonts w:ascii="PT Astra Serif" w:hAnsi="PT Astra Serif"/>
                <w:sz w:val="20"/>
                <w:szCs w:val="20"/>
              </w:rPr>
              <w:t xml:space="preserve">», </w:t>
            </w:r>
          </w:p>
          <w:p w:rsidR="0069046C" w:rsidRPr="00A636CF" w:rsidRDefault="00CC12B8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473803">
              <w:rPr>
                <w:rFonts w:ascii="PT Astra Serif" w:hAnsi="PT Astra Serif"/>
                <w:sz w:val="20"/>
                <w:szCs w:val="20"/>
              </w:rPr>
              <w:t>(далее ГП «Развитие ЖКК и энергетики»)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Количество объектов коммунального хозяйства, </w:t>
            </w: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A636CF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5.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Численность населения, для которого</w:t>
            </w:r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улучшится качество предоставления</w:t>
            </w:r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коммунальных услуг (в сфере тепло-,</w:t>
            </w:r>
            <w:proofErr w:type="gramEnd"/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водоснабжения и водоотведения),</w:t>
            </w:r>
          </w:p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РП ФП</w:t>
            </w:r>
            <w:r w:rsidRPr="00A636CF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Миллион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Соглашение о реализации регионального проекта «Модернизация коммунальной инфраструктуры (Ханты-Мансийский автономный округ – Югра)» на территории города Югорска от 16.06.2025 № 2025-И30079-1 (далее - Соглашение).</w:t>
            </w:r>
          </w:p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Протокол от 11.07.2025 №4 заседания Комитета по проектному управлению и мониторингу социально-экономического развития Ханты-Мансийского автономного округа – Югры (далее – Протокол)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3 «Увеличение годового объема ввода жилья до 31 тыс. кв. метров к 2030 году»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A636CF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4 «Улучшение жилищных условий к 2030 году не менее 1470 семей»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7B2556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Управление жилищной 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69046C" w:rsidRPr="00A636CF" w:rsidTr="00CC12B8">
        <w:trPr>
          <w:trHeight w:val="253"/>
        </w:trPr>
        <w:tc>
          <w:tcPr>
            <w:tcW w:w="1573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Увеличение к 2030 году доли соответствующих нормативным требованиям автомобильных дорог федерального значения и дорог крупнейших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69046C" w:rsidRPr="00A636CF" w:rsidTr="00CC12B8">
        <w:trPr>
          <w:trHeight w:val="1384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9.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9C0E93" w:rsidRDefault="009C0E93" w:rsidP="009C0E93">
      <w:pPr>
        <w:pStyle w:val="a5"/>
        <w:ind w:left="720" w:firstLine="0"/>
      </w:pPr>
    </w:p>
    <w:p w:rsidR="0069046C" w:rsidRDefault="0069046C" w:rsidP="009C0E93">
      <w:pPr>
        <w:pStyle w:val="a5"/>
        <w:ind w:left="720" w:firstLine="0"/>
      </w:pPr>
    </w:p>
    <w:p w:rsidR="0069046C" w:rsidRPr="009C0E93" w:rsidRDefault="0069046C" w:rsidP="009C0E93">
      <w:pPr>
        <w:pStyle w:val="a5"/>
        <w:ind w:left="720" w:firstLine="0"/>
      </w:pPr>
    </w:p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4" w:name="sub_210"/>
      <w:bookmarkEnd w:id="3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>202</w:t>
      </w:r>
      <w:r w:rsidR="00CC12B8">
        <w:rPr>
          <w:rFonts w:ascii="PT Astra Serif" w:hAnsi="PT Astra Serif"/>
          <w:b w:val="0"/>
          <w:color w:val="auto"/>
          <w:sz w:val="28"/>
        </w:rPr>
        <w:t>6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CC12B8" w:rsidRPr="00373DDC" w:rsidTr="00CC12B8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bookmarkStart w:id="5" w:name="sub_300"/>
            <w:bookmarkEnd w:id="4"/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CC12B8" w:rsidRPr="00373DDC" w:rsidTr="00CC12B8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</w:tr>
      <w:tr w:rsidR="00CC12B8" w:rsidRPr="00373DDC" w:rsidTr="00CC12B8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CC12B8" w:rsidRPr="00373DDC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CC12B8" w:rsidRPr="00373DDC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373DDC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157F2E">
              <w:rPr>
                <w:rFonts w:ascii="PT Astra Serif" w:hAnsi="PT Astra Serif"/>
              </w:rPr>
              <w:t>6 780,0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», семей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молодых семей, получивших социальную выплату в виде </w:t>
            </w:r>
            <w:r w:rsidRPr="00912571">
              <w:rPr>
                <w:rFonts w:ascii="PT Astra Serif" w:hAnsi="PT Astra Serif"/>
              </w:rPr>
              <w:lastRenderedPageBreak/>
              <w:t>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семей, состоящих на учете в качестве нуждающихся в 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представителей отдельных категорий </w:t>
            </w:r>
            <w:r w:rsidRPr="00912571">
              <w:rPr>
                <w:rFonts w:ascii="PT Astra Serif" w:hAnsi="PT Astra Serif"/>
              </w:rPr>
              <w:lastRenderedPageBreak/>
              <w:t>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  <w:r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B8" w:rsidRPr="00912571" w:rsidRDefault="00CC12B8" w:rsidP="00CC12B8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Протяженность 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  <w:tr w:rsidR="008D6B6C" w:rsidRPr="00797D93" w:rsidTr="008D6B6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3.2.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6C" w:rsidRPr="008D6B6C" w:rsidRDefault="008D6B6C" w:rsidP="00231E97">
            <w:pPr>
              <w:ind w:firstLine="45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Протяженность автомобильных дорог, введенных в эксплуатацию после реконструкции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231E97">
            <w:pPr>
              <w:pStyle w:val="af"/>
              <w:jc w:val="center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t>ДЖКиСК</w:t>
            </w:r>
          </w:p>
        </w:tc>
      </w:tr>
    </w:tbl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>202</w:t>
      </w:r>
      <w:r w:rsidR="00CC12B8">
        <w:rPr>
          <w:rFonts w:ascii="PT Astra Serif" w:hAnsi="PT Astra Serif"/>
          <w:b w:val="0"/>
          <w:color w:val="auto"/>
          <w:sz w:val="28"/>
        </w:rPr>
        <w:t>6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CC12B8" w:rsidRPr="007C0B8B" w:rsidTr="00CC12B8">
        <w:trPr>
          <w:trHeight w:val="458"/>
          <w:tblHeader/>
        </w:trPr>
        <w:tc>
          <w:tcPr>
            <w:tcW w:w="578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2025 года</w:t>
            </w:r>
          </w:p>
        </w:tc>
      </w:tr>
      <w:tr w:rsidR="00CC12B8" w:rsidRPr="007C0B8B" w:rsidTr="00CC12B8">
        <w:trPr>
          <w:tblHeader/>
        </w:trPr>
        <w:tc>
          <w:tcPr>
            <w:tcW w:w="578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CC12B8" w:rsidRPr="007C0B8B" w:rsidTr="00CC12B8">
        <w:trPr>
          <w:tblHeader/>
        </w:trPr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  <w:shd w:val="clear" w:color="auto" w:fill="auto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B70557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3 «Увеличение годового объема ввода жилья до 31 тыс. кв. м. к 2030 году»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Pr="007C0B8B">
              <w:rPr>
                <w:rFonts w:ascii="PT Astra Serif" w:hAnsi="PT Astra Serif"/>
              </w:rPr>
              <w:t xml:space="preserve">ыс. кв. м 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4 «Улучшение жилищных условий к 2030 году не менее 1470  семей»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>
              <w:rPr>
                <w:rFonts w:ascii="PT Astra Serif" w:hAnsi="PT Astra Serif"/>
              </w:rPr>
              <w:t xml:space="preserve">ивших </w:t>
            </w:r>
            <w:r>
              <w:rPr>
                <w:rFonts w:ascii="PT Astra Serif" w:hAnsi="PT Astra Serif"/>
              </w:rPr>
              <w:lastRenderedPageBreak/>
              <w:t>жилищные условия, ежегодно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ГП ХМАО-</w:t>
            </w:r>
            <w:r w:rsidRPr="007C0B8B">
              <w:rPr>
                <w:rFonts w:ascii="PT Astra Serif" w:hAnsi="PT Astra Serif"/>
              </w:rPr>
              <w:lastRenderedPageBreak/>
              <w:t xml:space="preserve">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 xml:space="preserve">Семей </w:t>
            </w:r>
          </w:p>
        </w:tc>
        <w:tc>
          <w:tcPr>
            <w:tcW w:w="644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20</w:t>
            </w:r>
          </w:p>
        </w:tc>
        <w:tc>
          <w:tcPr>
            <w:tcW w:w="651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35</w:t>
            </w:r>
          </w:p>
        </w:tc>
        <w:tc>
          <w:tcPr>
            <w:tcW w:w="762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55</w:t>
            </w:r>
          </w:p>
        </w:tc>
        <w:tc>
          <w:tcPr>
            <w:tcW w:w="778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90</w:t>
            </w:r>
          </w:p>
        </w:tc>
        <w:tc>
          <w:tcPr>
            <w:tcW w:w="645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110</w:t>
            </w:r>
          </w:p>
        </w:tc>
        <w:tc>
          <w:tcPr>
            <w:tcW w:w="66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135</w:t>
            </w:r>
          </w:p>
        </w:tc>
        <w:tc>
          <w:tcPr>
            <w:tcW w:w="66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180</w:t>
            </w:r>
          </w:p>
        </w:tc>
        <w:tc>
          <w:tcPr>
            <w:tcW w:w="798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220</w:t>
            </w:r>
          </w:p>
        </w:tc>
        <w:tc>
          <w:tcPr>
            <w:tcW w:w="2104" w:type="dxa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230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lastRenderedPageBreak/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87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CC12B8" w:rsidRDefault="00CC12B8" w:rsidP="00CC12B8"/>
    <w:p w:rsidR="00CC12B8" w:rsidRDefault="00CC12B8" w:rsidP="00CC12B8"/>
    <w:p w:rsidR="00CC12B8" w:rsidRDefault="00CC12B8" w:rsidP="00CC12B8"/>
    <w:p w:rsidR="008D6B6C" w:rsidRDefault="008D6B6C" w:rsidP="00CC12B8"/>
    <w:p w:rsidR="008D6B6C" w:rsidRDefault="008D6B6C" w:rsidP="00CC12B8"/>
    <w:p w:rsidR="008D6B6C" w:rsidRDefault="008D6B6C" w:rsidP="00CC12B8"/>
    <w:p w:rsidR="008D6B6C" w:rsidRPr="00CC12B8" w:rsidRDefault="008D6B6C" w:rsidP="00CC12B8"/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D7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34178D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Количество объектов коммунального хозяйства, введенных в эксплуатацию в результате строительства, </w:t>
            </w:r>
            <w:r w:rsidRPr="00C95491">
              <w:rPr>
                <w:rFonts w:ascii="PT Astra Serif" w:hAnsi="PT Astra Serif"/>
              </w:rPr>
              <w:lastRenderedPageBreak/>
              <w:t>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CC12B8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677E54" w:rsidRDefault="00CC12B8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Обеспечение эффективности деятельности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ресурсоснабжающих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организаций, стабилизация их финансового состояния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Возмещение экономически обоснованных расходов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ресурсоснабжающим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в целях соблюдения установленных предельных (максимальных) индексов изменения размера </w:t>
            </w:r>
            <w:r w:rsidRPr="00473803">
              <w:rPr>
                <w:rFonts w:ascii="PT Astra Serif" w:hAnsi="PT Astra Serif"/>
              </w:rPr>
              <w:lastRenderedPageBreak/>
              <w:t>вносимой гражданами платы за коммунальные услуги</w:t>
            </w:r>
            <w:r>
              <w:rPr>
                <w:rFonts w:ascii="PT Astra Serif" w:hAnsi="PT Astra Serif"/>
              </w:rPr>
              <w:t>.</w:t>
            </w:r>
          </w:p>
          <w:p w:rsidR="00CC12B8" w:rsidRPr="00473803" w:rsidRDefault="00CC12B8" w:rsidP="00CC12B8">
            <w:pPr>
              <w:tabs>
                <w:tab w:val="left" w:pos="409"/>
              </w:tabs>
              <w:ind w:firstLine="0"/>
            </w:pPr>
            <w:r w:rsidRPr="00473803">
              <w:rPr>
                <w:rFonts w:ascii="PT Astra Serif" w:hAnsi="PT Astra Serif"/>
              </w:rPr>
              <w:t xml:space="preserve">Снижение задолженности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ресурсоснабжающей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организации, осуществляющей регулируемый вид деятельности в сфере тепло-, водоснабжения и водоотведения  за потребленные топливно-энергетические ресурсы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677E54" w:rsidRDefault="00CC12B8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lastRenderedPageBreak/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CC12B8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0647BF" w:rsidRDefault="00CC12B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Развитие и сохранность сети автомобильных дорог местного </w:t>
            </w:r>
            <w:r w:rsidRPr="000647BF">
              <w:rPr>
                <w:rFonts w:ascii="PT Astra Serif" w:hAnsi="PT Astra Serif"/>
              </w:rPr>
              <w:lastRenderedPageBreak/>
              <w:t>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6C" w:rsidRPr="008D6B6C" w:rsidRDefault="008D6B6C" w:rsidP="008D6B6C">
            <w:pPr>
              <w:pStyle w:val="af0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lastRenderedPageBreak/>
              <w:t>Обеспечение строительства и реконструкции автомобильных дорог местного значения.</w:t>
            </w:r>
          </w:p>
          <w:p w:rsidR="00CC12B8" w:rsidRPr="00385F48" w:rsidRDefault="008D6B6C" w:rsidP="008D6B6C">
            <w:pPr>
              <w:pStyle w:val="af0"/>
              <w:rPr>
                <w:rFonts w:ascii="PT Astra Serif" w:hAnsi="PT Astra Serif"/>
              </w:rPr>
            </w:pPr>
            <w:r w:rsidRPr="008D6B6C">
              <w:rPr>
                <w:rFonts w:ascii="PT Astra Serif" w:hAnsi="PT Astra Serif"/>
              </w:rPr>
              <w:lastRenderedPageBreak/>
              <w:t>Повышение качества улично-дорожной сети города Югорска в результате реконструкции автомобильных дорог местного значения на 0,7 км в 2026 году, на 1,4 км в 2027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</w:t>
            </w:r>
            <w:r w:rsidRPr="000647BF">
              <w:rPr>
                <w:rFonts w:ascii="PT Astra Serif" w:hAnsi="PT Astra Serif"/>
              </w:rPr>
              <w:lastRenderedPageBreak/>
              <w:t>соответствующих нормативным требованиям.</w:t>
            </w:r>
          </w:p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Увеличение до 2030 года в результате реконструкции,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</w:t>
            </w:r>
            <w:r w:rsidRPr="00A42097">
              <w:rPr>
                <w:rFonts w:ascii="PT Astra Serif" w:hAnsi="PT Astra Serif"/>
                <w:lang w:eastAsia="ar-SA"/>
              </w:rPr>
              <w:lastRenderedPageBreak/>
              <w:t>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204A31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5037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1660"/>
        <w:gridCol w:w="1660"/>
        <w:gridCol w:w="1660"/>
        <w:gridCol w:w="1660"/>
        <w:gridCol w:w="1660"/>
        <w:gridCol w:w="1660"/>
        <w:gridCol w:w="1660"/>
      </w:tblGrid>
      <w:tr w:rsidR="001A4D9B" w:rsidRPr="00BA3E42" w:rsidTr="007D6553">
        <w:trPr>
          <w:trHeight w:val="120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BA3E42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BA3E42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Объем финансового обеспечения по годам, тыс. рублей</w:t>
            </w:r>
          </w:p>
        </w:tc>
      </w:tr>
      <w:tr w:rsidR="001A4D9B" w:rsidRPr="00BA3E42" w:rsidTr="007D6553">
        <w:trPr>
          <w:trHeight w:val="34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</w:tr>
      <w:tr w:rsidR="001A4D9B" w:rsidRPr="00BA3E42" w:rsidTr="007D6553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1A4D9B" w:rsidRPr="00BA3E42" w:rsidTr="007D6553">
        <w:trPr>
          <w:trHeight w:val="99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3 423 742,1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1 584 300,9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1 070 208,9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1 465 281,9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1 066 559,2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1 028 002,2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9 638 095,2</w:t>
            </w:r>
          </w:p>
        </w:tc>
      </w:tr>
      <w:tr w:rsidR="001A4D9B" w:rsidRPr="00BA3E42" w:rsidTr="007D6553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142 564,1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59 051,1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185 917,9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507 207,4</w:t>
            </w:r>
          </w:p>
        </w:tc>
      </w:tr>
      <w:tr w:rsidR="001A4D9B" w:rsidRPr="00BA3E42" w:rsidTr="007D6553">
        <w:trPr>
          <w:trHeight w:val="40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2 592 027,4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1 080 840,5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636 174,4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861 582,1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652 159,2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615 530,1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6 438 313,7</w:t>
            </w:r>
          </w:p>
        </w:tc>
      </w:tr>
      <w:tr w:rsidR="001A4D9B" w:rsidRPr="00BA3E42" w:rsidTr="007D6553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635 313,7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453 593,6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374 983,4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417 781,9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355 655,1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353 727,2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2 591 054,9</w:t>
            </w:r>
          </w:p>
        </w:tc>
      </w:tr>
      <w:tr w:rsidR="001A4D9B" w:rsidRPr="00BA3E42" w:rsidTr="007D6553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101 519,2</w:t>
            </w:r>
          </w:p>
        </w:tc>
      </w:tr>
      <w:tr w:rsidR="001A4D9B" w:rsidRPr="00BA3E42" w:rsidTr="007D655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1 103 696,1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1 522 306,0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972 600,5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1 314 225,4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77 258,7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106 561,4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101 519,2</w:t>
            </w:r>
          </w:p>
        </w:tc>
      </w:tr>
      <w:tr w:rsidR="001A4D9B" w:rsidRPr="00BA3E42" w:rsidTr="007D6553">
        <w:trPr>
          <w:trHeight w:val="16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732 979,4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1 624 296,8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184 077,3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389 294,5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466 566,8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1 049 752,0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82 335,3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185 250,3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432 309,6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432 309,6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62 247,6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317 813,9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317 813,9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52 248,1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52 248,1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26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158 639,6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64 747,4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481 449,3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45 812,2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2 146,8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55 665,3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98 159,4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394 975,4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14 668,0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3 239,3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30 808,6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96 255,6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96 255,6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346 388,7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164 521,4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154 140,5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1 087 002,1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284 531,1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138 143,2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131 019,4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912 352,4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61 857,6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26 378,2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23 121,1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174 649,7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25 997,6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25 997,6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388 133,1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76 148,0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782 666,3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351 028,3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61 517,6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671 444,3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37 104,8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14 630,4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111 222,0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2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>омплекс процессных мероприятий «</w:t>
            </w:r>
            <w:r w:rsidRPr="00BA3E42">
              <w:rPr>
                <w:rFonts w:ascii="PT Astra Serif" w:hAnsi="PT Astra Serif"/>
                <w:sz w:val="18"/>
                <w:szCs w:val="18"/>
              </w:rPr>
              <w:t>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11,9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11,9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23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226 301,2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103 736,8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115 369,2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127 520,6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792 927,8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155 629,0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69 111,8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95 350,8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111 644,6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621 736,2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70 672,2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20 018,4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15 876,0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171 191,6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181 880,1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1 159 801,1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181 880,1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1 159 801,1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24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59 387,2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362 420,2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46,1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59 384,6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60 469,5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362 374,1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8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209 155,0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50 318,4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38 012,5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40 163,5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338 549,4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208 755,0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34 868,4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37 562,5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39 713,5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320 899,4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15 450,0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17 650,0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13.4.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16 587,3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33 587,3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16 587,3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33 587,3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14.4.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206 103,9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163 557,0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705 327,8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155 379,1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118 750,0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652 181,8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12 783,9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8 177,9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6 250,0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53 146,0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15.4.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13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193 186,4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686,5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10 311,5</w:t>
            </w:r>
          </w:p>
        </w:tc>
      </w:tr>
      <w:tr w:rsidR="001A4D9B" w:rsidRPr="00BA3E42" w:rsidTr="007D6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16.4.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9B" w:rsidRPr="00BA3E42" w:rsidRDefault="001A4D9B" w:rsidP="007D6553">
            <w:pPr>
              <w:ind w:firstLine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A3E42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0A7235" w:rsidRDefault="000A7235" w:rsidP="000A7235">
      <w:pPr>
        <w:pStyle w:val="a5"/>
        <w:ind w:left="720" w:firstLine="0"/>
        <w:rPr>
          <w:rFonts w:ascii="PT Astra Serif" w:hAnsi="PT Astra Serif"/>
          <w:sz w:val="28"/>
          <w:szCs w:val="18"/>
        </w:rPr>
      </w:pPr>
      <w:r w:rsidRPr="00A1536C">
        <w:rPr>
          <w:rFonts w:ascii="PT Astra Serif" w:hAnsi="PT Astra Serif"/>
          <w:sz w:val="28"/>
          <w:szCs w:val="18"/>
        </w:rPr>
        <w:t>*Средства, поступившие от публично-правовой компании «Фонд развития территорий»</w:t>
      </w: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0A7235" w:rsidRDefault="000A7235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lastRenderedPageBreak/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4"/>
        <w:gridCol w:w="21"/>
        <w:gridCol w:w="7609"/>
        <w:gridCol w:w="2551"/>
        <w:gridCol w:w="4536"/>
        <w:gridCol w:w="39"/>
      </w:tblGrid>
      <w:tr w:rsidR="00452879" w:rsidRPr="00452879" w:rsidTr="00032725">
        <w:trPr>
          <w:trHeight w:val="541"/>
        </w:trPr>
        <w:tc>
          <w:tcPr>
            <w:tcW w:w="755" w:type="dxa"/>
            <w:gridSpan w:val="2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09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551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575" w:type="dxa"/>
            <w:gridSpan w:val="2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032725">
        <w:trPr>
          <w:trHeight w:val="637"/>
        </w:trPr>
        <w:tc>
          <w:tcPr>
            <w:tcW w:w="755" w:type="dxa"/>
            <w:gridSpan w:val="2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032725">
        <w:trPr>
          <w:trHeight w:val="827"/>
        </w:trPr>
        <w:tc>
          <w:tcPr>
            <w:tcW w:w="755" w:type="dxa"/>
            <w:gridSpan w:val="2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032725">
        <w:trPr>
          <w:trHeight w:val="827"/>
        </w:trPr>
        <w:tc>
          <w:tcPr>
            <w:tcW w:w="755" w:type="dxa"/>
            <w:gridSpan w:val="2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09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551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032725">
        <w:trPr>
          <w:trHeight w:val="451"/>
        </w:trPr>
        <w:tc>
          <w:tcPr>
            <w:tcW w:w="755" w:type="dxa"/>
            <w:gridSpan w:val="2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09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551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575" w:type="dxa"/>
            <w:gridSpan w:val="2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032725">
        <w:trPr>
          <w:trHeight w:val="451"/>
        </w:trPr>
        <w:tc>
          <w:tcPr>
            <w:tcW w:w="755" w:type="dxa"/>
            <w:gridSpan w:val="2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575" w:type="dxa"/>
            <w:gridSpan w:val="2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032725">
        <w:trPr>
          <w:trHeight w:val="271"/>
        </w:trPr>
        <w:tc>
          <w:tcPr>
            <w:tcW w:w="755" w:type="dxa"/>
            <w:gridSpan w:val="2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09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575" w:type="dxa"/>
            <w:gridSpan w:val="2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постановлениям администрации города </w:t>
            </w:r>
            <w:r w:rsidRPr="00715E65">
              <w:rPr>
                <w:rFonts w:ascii="PT Astra Serif" w:hAnsi="PT Astra Serif"/>
              </w:rPr>
              <w:lastRenderedPageBreak/>
              <w:t>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032725">
        <w:trPr>
          <w:trHeight w:val="541"/>
        </w:trPr>
        <w:tc>
          <w:tcPr>
            <w:tcW w:w="755" w:type="dxa"/>
            <w:gridSpan w:val="2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09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032725">
        <w:trPr>
          <w:trHeight w:val="271"/>
        </w:trPr>
        <w:tc>
          <w:tcPr>
            <w:tcW w:w="755" w:type="dxa"/>
            <w:gridSpan w:val="2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09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575" w:type="dxa"/>
            <w:gridSpan w:val="2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  <w:tr w:rsidR="00032725" w:rsidRPr="00B51521" w:rsidTr="00032725">
        <w:trPr>
          <w:gridAfter w:val="1"/>
          <w:wAfter w:w="39" w:type="dxa"/>
          <w:trHeight w:val="271"/>
        </w:trPr>
        <w:tc>
          <w:tcPr>
            <w:tcW w:w="734" w:type="dxa"/>
          </w:tcPr>
          <w:p w:rsidR="00032725" w:rsidRPr="00452879" w:rsidRDefault="00032725" w:rsidP="007B2556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7630" w:type="dxa"/>
            <w:gridSpan w:val="2"/>
          </w:tcPr>
          <w:p w:rsidR="00032725" w:rsidRPr="00452879" w:rsidRDefault="00032725" w:rsidP="007B25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</w:rPr>
            </w:pP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Численность населения, для которого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 xml:space="preserve">улучшится качество 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>п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редоставления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коммунальных услуг (в сфере тепло-,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водоснабжения и водоотведения),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2551" w:type="dxa"/>
          </w:tcPr>
          <w:p w:rsidR="00032725" w:rsidRDefault="00032725" w:rsidP="007B2556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Млн. человек</w:t>
            </w:r>
          </w:p>
        </w:tc>
        <w:tc>
          <w:tcPr>
            <w:tcW w:w="4536" w:type="dxa"/>
          </w:tcPr>
          <w:p w:rsidR="00032725" w:rsidRPr="00480B6B" w:rsidRDefault="00032725" w:rsidP="00032725">
            <w:pPr>
              <w:ind w:firstLine="0"/>
              <w:rPr>
                <w:rFonts w:ascii="PT Astra Serif" w:hAnsi="PT Astra Serif"/>
              </w:rPr>
            </w:pPr>
            <w:bookmarkStart w:id="6" w:name="sub_1015"/>
            <w:r w:rsidRPr="00256D9F">
              <w:rPr>
                <w:rFonts w:ascii="PT Astra Serif" w:hAnsi="PT Astra Serif"/>
              </w:rPr>
              <w:t>Расчет показателя осуществляется Министерством</w:t>
            </w:r>
            <w:r>
              <w:rPr>
                <w:rFonts w:ascii="PT Astra Serif" w:hAnsi="PT Astra Serif"/>
              </w:rPr>
              <w:t xml:space="preserve"> строительства и жилищно-коммунального хозяйства Российской Федерации</w:t>
            </w:r>
            <w:r w:rsidRPr="00256D9F">
              <w:rPr>
                <w:rFonts w:ascii="PT Astra Serif" w:hAnsi="PT Astra Serif"/>
              </w:rPr>
              <w:t xml:space="preserve"> посредством использования государственной информационной системы </w:t>
            </w:r>
            <w:r>
              <w:rPr>
                <w:rFonts w:ascii="PT Astra Serif" w:hAnsi="PT Astra Serif"/>
              </w:rPr>
              <w:t>«</w:t>
            </w:r>
            <w:r w:rsidRPr="00256D9F">
              <w:rPr>
                <w:rFonts w:ascii="PT Astra Serif" w:hAnsi="PT Astra Serif"/>
              </w:rPr>
              <w:t xml:space="preserve">Цифровая аналитическая платформа </w:t>
            </w:r>
            <w:r w:rsidRPr="00032725">
              <w:rPr>
                <w:rFonts w:ascii="PT Astra Serif" w:hAnsi="PT Astra Serif"/>
              </w:rPr>
              <w:t>предоставления статистических данных» в соответствии с алгоритмом расчета, утвержденным</w:t>
            </w:r>
            <w:r>
              <w:rPr>
                <w:rFonts w:ascii="PT Astra Serif" w:hAnsi="PT Astra Serif"/>
              </w:rPr>
              <w:t xml:space="preserve"> п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риказ</w:t>
            </w:r>
            <w:r w:rsidRPr="00032725">
              <w:rPr>
                <w:rStyle w:val="af7"/>
                <w:rFonts w:ascii="PT Astra Serif" w:eastAsia="Calibri" w:hAnsi="PT Astra Serif"/>
                <w:i w:val="0"/>
                <w:color w:val="22272F"/>
                <w:shd w:val="clear" w:color="auto" w:fill="FFFFFF"/>
              </w:rPr>
              <w:t>ом</w:t>
            </w:r>
            <w:r w:rsidRPr="00032725">
              <w:rPr>
                <w:rFonts w:ascii="PT Astra Serif" w:hAnsi="PT Astra Serif"/>
                <w:i/>
                <w:color w:val="22272F"/>
                <w:shd w:val="clear" w:color="auto" w:fill="FFFFFF"/>
              </w:rPr>
              <w:t> 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Министерства</w:t>
            </w:r>
            <w:r w:rsidRPr="00032725">
              <w:rPr>
                <w:rFonts w:ascii="PT Astra Serif" w:hAnsi="PT Astra Serif"/>
                <w:i/>
                <w:color w:val="22272F"/>
                <w:shd w:val="clear" w:color="auto" w:fill="FFFFFF"/>
              </w:rPr>
              <w:t> 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строительства</w:t>
            </w:r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 и жилищно-коммунального хозяйства Российской Федерации от </w:t>
            </w:r>
            <w:r w:rsidRPr="00032725">
              <w:rPr>
                <w:rStyle w:val="af7"/>
                <w:rFonts w:ascii="PT Astra Serif" w:eastAsia="Calibri" w:hAnsi="PT Astra Serif"/>
                <w:color w:val="22272F"/>
                <w:shd w:val="clear" w:color="auto" w:fill="FFFFFF"/>
              </w:rPr>
              <w:t>26.05.</w:t>
            </w:r>
            <w:r w:rsidRPr="00032725">
              <w:rPr>
                <w:rStyle w:val="af7"/>
                <w:rFonts w:ascii="PT Astra Serif" w:eastAsiaTheme="minorEastAsia" w:hAnsi="PT Astra Serif"/>
                <w:color w:val="22272F"/>
                <w:shd w:val="clear" w:color="auto" w:fill="FFFFFF"/>
              </w:rPr>
              <w:t>2025</w:t>
            </w:r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 N 322/</w:t>
            </w:r>
            <w:proofErr w:type="spellStart"/>
            <w:proofErr w:type="gramStart"/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пр</w:t>
            </w:r>
            <w:bookmarkEnd w:id="6"/>
            <w:proofErr w:type="spellEnd"/>
            <w:proofErr w:type="gramEnd"/>
          </w:p>
        </w:tc>
      </w:tr>
    </w:tbl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</w:t>
      </w:r>
      <w:r w:rsidR="001A4D9B" w:rsidRPr="005622F7">
        <w:rPr>
          <w:rFonts w:ascii="PT Astra Serif" w:hAnsi="PT Astra Serif"/>
          <w:sz w:val="28"/>
        </w:rPr>
        <w:t xml:space="preserve">период </w:t>
      </w:r>
      <w:r w:rsidRPr="005622F7">
        <w:rPr>
          <w:rFonts w:ascii="PT Astra Serif" w:hAnsi="PT Astra Serif"/>
          <w:sz w:val="28"/>
        </w:rPr>
        <w:t xml:space="preserve">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993"/>
        <w:gridCol w:w="1134"/>
        <w:gridCol w:w="1559"/>
        <w:gridCol w:w="992"/>
        <w:gridCol w:w="1133"/>
        <w:gridCol w:w="993"/>
        <w:gridCol w:w="992"/>
        <w:gridCol w:w="992"/>
        <w:gridCol w:w="992"/>
        <w:gridCol w:w="993"/>
        <w:gridCol w:w="992"/>
        <w:gridCol w:w="851"/>
        <w:gridCol w:w="992"/>
      </w:tblGrid>
      <w:tr w:rsidR="008D6B6C" w:rsidRPr="008662C9" w:rsidTr="00231E97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8662C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8662C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8D6B6C" w:rsidRPr="008662C9" w:rsidTr="00231E97">
        <w:trPr>
          <w:trHeight w:val="1633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14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8D6B6C" w:rsidRPr="008662C9" w:rsidTr="00231E97">
        <w:trPr>
          <w:trHeight w:val="315"/>
        </w:trPr>
        <w:tc>
          <w:tcPr>
            <w:tcW w:w="6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493 552,6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552 324,1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355 993,5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363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553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430 675,5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265 408,2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433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62 877,1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188 861,7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40 509,9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866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63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2025 - 2028 годов</w:t>
            </w:r>
          </w:p>
        </w:tc>
      </w:tr>
      <w:tr w:rsidR="008D6B6C" w:rsidRPr="008662C9" w:rsidTr="00231E97">
        <w:trPr>
          <w:trHeight w:val="270"/>
        </w:trPr>
        <w:tc>
          <w:tcPr>
            <w:tcW w:w="6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493 552,6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552 324,1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355 993,5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369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701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430 675,5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265 408,2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414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62 877,1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188 861,7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40 509,9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845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8662C9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444 133,8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243 946,5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193 099,9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2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10 225,0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2 538,0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84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6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8662C9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3 338,3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4 661,7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4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3 338,3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4 661,7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84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Улица 40 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лет Победы в городе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8662C9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0,7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2016-2018 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(ПИР), 2024-2025 (ПИР), 2026-2027 (СМР)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308 756,8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305 156,8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162 723,0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34 888,9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8D6B6C" w:rsidRPr="008662C9" w:rsidTr="00231E97">
        <w:trPr>
          <w:trHeight w:val="5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33 144,5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1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13 953,0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1 744,4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8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8662C9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250 994,6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248 994,6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47 119,8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225 089,3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74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2 569,8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135 089,3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8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44 726,3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7 292,2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8 257,8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16 468,5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9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7 292,2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8 257,8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16 468,5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9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Автоматизированная газовая котельная "Центральна" в городе </w:t>
            </w:r>
            <w:proofErr w:type="spellStart"/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Югорске</w:t>
            </w:r>
            <w:proofErr w:type="spellEnd"/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1 котельная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443 660,3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197 864,8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112 281,2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5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281 672,2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49 706,9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84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62C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6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 xml:space="preserve">Автоматизированная газовая котельная "Центральна" в городе </w:t>
            </w:r>
            <w:proofErr w:type="spellStart"/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 xml:space="preserve"> (1 этап)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35 МВт (30,1 Гкал/ч)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5 252,2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242 948,3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335 469,8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197 864,8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8D6B6C" w:rsidRPr="00012467" w:rsidTr="00231E97">
        <w:trPr>
          <w:trHeight w:val="13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84 900,4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62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212 984,0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7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5 252,2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37 585,4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54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5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6.2.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 xml:space="preserve">Автоматизированная газовая котельная "Центральна" в городе </w:t>
            </w:r>
            <w:proofErr w:type="spellStart"/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 xml:space="preserve"> (2 этап)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1486,0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ПИР 2024-2025, СМР 2028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1 547,8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108 190,5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8D6B6C" w:rsidRPr="00012467" w:rsidTr="00231E97">
        <w:trPr>
          <w:trHeight w:val="4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27 380,8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6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68 688,2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4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1 547,8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12 121,5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012467" w:rsidTr="00231E97">
        <w:trPr>
          <w:trHeight w:val="84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righ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012467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012467" w:rsidRDefault="008D6B6C" w:rsidP="00231E97">
            <w:pPr>
              <w:ind w:firstLine="0"/>
              <w:jc w:val="left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3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8662C9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8662C9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17 096,6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7 096,6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7096,6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7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23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Реконстру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кция автомобильной дороги «Улица Ленина» в городе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ПИР 2024-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После 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1 393,7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прямые 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8D6B6C" w:rsidRPr="008662C9" w:rsidTr="00231E97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6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4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348,4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9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2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8662C9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1 484 515,2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1 174 661,9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58 581,3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8D6B6C" w:rsidRPr="008662C9" w:rsidTr="00231E97">
        <w:trPr>
          <w:trHeight w:val="5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9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1 092 435,6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54 480,6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82 226,3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7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Заводская» в городе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ПИР 2027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130 000,0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125 000,0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53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118 750,0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6 250,0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8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6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2029 - 2030 годов</w:t>
            </w:r>
          </w:p>
        </w:tc>
      </w:tr>
      <w:tr w:rsidR="008D6B6C" w:rsidRPr="008662C9" w:rsidTr="00231E97">
        <w:trPr>
          <w:trHeight w:val="270"/>
        </w:trPr>
        <w:tc>
          <w:tcPr>
            <w:tcW w:w="6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396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679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140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627"/>
        </w:trPr>
        <w:tc>
          <w:tcPr>
            <w:tcW w:w="6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Реконструкция здания </w:t>
            </w: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МБУ </w:t>
            </w:r>
            <w:proofErr w:type="gramStart"/>
            <w:r w:rsidRPr="008662C9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8662C9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8662C9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8662C9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lastRenderedPageBreak/>
              <w:t>350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5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4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7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8662C9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662C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8D6B6C" w:rsidRPr="008662C9" w:rsidTr="00231E97">
        <w:trPr>
          <w:trHeight w:val="3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26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D6B6C" w:rsidRPr="008662C9" w:rsidTr="00231E97">
        <w:trPr>
          <w:trHeight w:val="6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662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B6C" w:rsidRPr="008662C9" w:rsidRDefault="008D6B6C" w:rsidP="00231E97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D6B6C" w:rsidRDefault="008D6B6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D5" w:rsidRDefault="001071D5" w:rsidP="00231772">
      <w:r>
        <w:separator/>
      </w:r>
    </w:p>
  </w:endnote>
  <w:endnote w:type="continuationSeparator" w:id="0">
    <w:p w:rsidR="001071D5" w:rsidRDefault="001071D5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53" w:rsidRDefault="007D655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D5" w:rsidRDefault="001071D5" w:rsidP="00231772">
      <w:r>
        <w:separator/>
      </w:r>
    </w:p>
  </w:footnote>
  <w:footnote w:type="continuationSeparator" w:id="0">
    <w:p w:rsidR="001071D5" w:rsidRDefault="001071D5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EndPr/>
    <w:sdtContent>
      <w:p w:rsidR="007D6553" w:rsidRDefault="007D655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B1">
          <w:rPr>
            <w:noProof/>
          </w:rPr>
          <w:t>2</w:t>
        </w:r>
        <w:r>
          <w:fldChar w:fldCharType="end"/>
        </w:r>
      </w:p>
    </w:sdtContent>
  </w:sdt>
  <w:p w:rsidR="007D6553" w:rsidRDefault="007D655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890096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72B4F"/>
    <w:multiLevelType w:val="multilevel"/>
    <w:tmpl w:val="786A1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6A236E"/>
    <w:multiLevelType w:val="hybridMultilevel"/>
    <w:tmpl w:val="514644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421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7"/>
  </w:num>
  <w:num w:numId="4">
    <w:abstractNumId w:val="36"/>
  </w:num>
  <w:num w:numId="5">
    <w:abstractNumId w:val="18"/>
  </w:num>
  <w:num w:numId="6">
    <w:abstractNumId w:val="24"/>
  </w:num>
  <w:num w:numId="7">
    <w:abstractNumId w:val="9"/>
  </w:num>
  <w:num w:numId="8">
    <w:abstractNumId w:val="14"/>
  </w:num>
  <w:num w:numId="9">
    <w:abstractNumId w:val="39"/>
  </w:num>
  <w:num w:numId="10">
    <w:abstractNumId w:val="47"/>
  </w:num>
  <w:num w:numId="11">
    <w:abstractNumId w:val="45"/>
  </w:num>
  <w:num w:numId="12">
    <w:abstractNumId w:val="21"/>
  </w:num>
  <w:num w:numId="13">
    <w:abstractNumId w:val="1"/>
  </w:num>
  <w:num w:numId="14">
    <w:abstractNumId w:val="8"/>
  </w:num>
  <w:num w:numId="15">
    <w:abstractNumId w:val="10"/>
  </w:num>
  <w:num w:numId="16">
    <w:abstractNumId w:val="25"/>
  </w:num>
  <w:num w:numId="17">
    <w:abstractNumId w:val="12"/>
  </w:num>
  <w:num w:numId="18">
    <w:abstractNumId w:val="30"/>
  </w:num>
  <w:num w:numId="19">
    <w:abstractNumId w:val="48"/>
  </w:num>
  <w:num w:numId="20">
    <w:abstractNumId w:val="16"/>
  </w:num>
  <w:num w:numId="21">
    <w:abstractNumId w:val="40"/>
  </w:num>
  <w:num w:numId="22">
    <w:abstractNumId w:val="41"/>
  </w:num>
  <w:num w:numId="23">
    <w:abstractNumId w:val="15"/>
  </w:num>
  <w:num w:numId="24">
    <w:abstractNumId w:val="3"/>
  </w:num>
  <w:num w:numId="25">
    <w:abstractNumId w:val="31"/>
  </w:num>
  <w:num w:numId="26">
    <w:abstractNumId w:val="28"/>
  </w:num>
  <w:num w:numId="27">
    <w:abstractNumId w:val="42"/>
  </w:num>
  <w:num w:numId="28">
    <w:abstractNumId w:val="34"/>
  </w:num>
  <w:num w:numId="29">
    <w:abstractNumId w:val="22"/>
  </w:num>
  <w:num w:numId="30">
    <w:abstractNumId w:val="19"/>
  </w:num>
  <w:num w:numId="31">
    <w:abstractNumId w:val="17"/>
  </w:num>
  <w:num w:numId="32">
    <w:abstractNumId w:val="49"/>
  </w:num>
  <w:num w:numId="33">
    <w:abstractNumId w:val="20"/>
  </w:num>
  <w:num w:numId="34">
    <w:abstractNumId w:val="37"/>
  </w:num>
  <w:num w:numId="35">
    <w:abstractNumId w:val="38"/>
  </w:num>
  <w:num w:numId="36">
    <w:abstractNumId w:val="43"/>
  </w:num>
  <w:num w:numId="37">
    <w:abstractNumId w:val="11"/>
  </w:num>
  <w:num w:numId="38">
    <w:abstractNumId w:val="29"/>
  </w:num>
  <w:num w:numId="39">
    <w:abstractNumId w:val="23"/>
  </w:num>
  <w:num w:numId="40">
    <w:abstractNumId w:val="32"/>
  </w:num>
  <w:num w:numId="41">
    <w:abstractNumId w:val="6"/>
  </w:num>
  <w:num w:numId="42">
    <w:abstractNumId w:val="35"/>
  </w:num>
  <w:num w:numId="43">
    <w:abstractNumId w:val="0"/>
  </w:num>
  <w:num w:numId="44">
    <w:abstractNumId w:val="7"/>
  </w:num>
  <w:num w:numId="45">
    <w:abstractNumId w:val="2"/>
  </w:num>
  <w:num w:numId="46">
    <w:abstractNumId w:val="44"/>
  </w:num>
  <w:num w:numId="47">
    <w:abstractNumId w:val="4"/>
  </w:num>
  <w:num w:numId="48">
    <w:abstractNumId w:val="26"/>
  </w:num>
  <w:num w:numId="49">
    <w:abstractNumId w:val="3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2725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4F08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4C4E"/>
    <w:rsid w:val="000951E4"/>
    <w:rsid w:val="00095C5A"/>
    <w:rsid w:val="000A0126"/>
    <w:rsid w:val="000A3179"/>
    <w:rsid w:val="000A3C3D"/>
    <w:rsid w:val="000A4105"/>
    <w:rsid w:val="000A4C04"/>
    <w:rsid w:val="000A5F17"/>
    <w:rsid w:val="000A7235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0F57DD"/>
    <w:rsid w:val="00101957"/>
    <w:rsid w:val="00101E68"/>
    <w:rsid w:val="001024CD"/>
    <w:rsid w:val="00103D2C"/>
    <w:rsid w:val="00104B1B"/>
    <w:rsid w:val="001053F6"/>
    <w:rsid w:val="0010628E"/>
    <w:rsid w:val="001071D5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4D9B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1F619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2372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3AAD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41D7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12B1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046C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2B04"/>
    <w:rsid w:val="006E3398"/>
    <w:rsid w:val="006E36AF"/>
    <w:rsid w:val="006E3A31"/>
    <w:rsid w:val="006E5FA7"/>
    <w:rsid w:val="006E6145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B20"/>
    <w:rsid w:val="007B0D99"/>
    <w:rsid w:val="007B2556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D6553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7A7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13C4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6B6C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7CB7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1D5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641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E7FE1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394"/>
    <w:rsid w:val="00A766B0"/>
    <w:rsid w:val="00A8086C"/>
    <w:rsid w:val="00A812CF"/>
    <w:rsid w:val="00A84C40"/>
    <w:rsid w:val="00AA195B"/>
    <w:rsid w:val="00AA34A1"/>
    <w:rsid w:val="00AA3E3C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5BB8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24E1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2BC4"/>
    <w:rsid w:val="00C03550"/>
    <w:rsid w:val="00C0473A"/>
    <w:rsid w:val="00C05FA8"/>
    <w:rsid w:val="00C111AB"/>
    <w:rsid w:val="00C2224C"/>
    <w:rsid w:val="00C23405"/>
    <w:rsid w:val="00C23E60"/>
    <w:rsid w:val="00C24378"/>
    <w:rsid w:val="00C24E84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391A"/>
    <w:rsid w:val="00CB75C1"/>
    <w:rsid w:val="00CB7692"/>
    <w:rsid w:val="00CC12B8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51B6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A7CD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B6620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CA6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2F9F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5">
    <w:name w:val="xl12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C12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C12B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C12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C12B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C12B8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C12B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character" w:customStyle="1" w:styleId="fontstyle01">
    <w:name w:val="fontstyle01"/>
    <w:basedOn w:val="a0"/>
    <w:rsid w:val="008D6B6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155">
    <w:name w:val="xl155"/>
    <w:basedOn w:val="a"/>
    <w:rsid w:val="008D6B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  <w:sz w:val="18"/>
      <w:szCs w:val="18"/>
    </w:rPr>
  </w:style>
  <w:style w:type="paragraph" w:customStyle="1" w:styleId="xl156">
    <w:name w:val="xl156"/>
    <w:basedOn w:val="a"/>
    <w:rsid w:val="008D6B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  <w:sz w:val="18"/>
      <w:szCs w:val="18"/>
    </w:rPr>
  </w:style>
  <w:style w:type="paragraph" w:customStyle="1" w:styleId="xl157">
    <w:name w:val="xl157"/>
    <w:basedOn w:val="a"/>
    <w:rsid w:val="008D6B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5">
    <w:name w:val="xl12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C12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C12B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C12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C12B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C12B8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C12B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character" w:customStyle="1" w:styleId="fontstyle01">
    <w:name w:val="fontstyle01"/>
    <w:basedOn w:val="a0"/>
    <w:rsid w:val="008D6B6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155">
    <w:name w:val="xl155"/>
    <w:basedOn w:val="a"/>
    <w:rsid w:val="008D6B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  <w:sz w:val="18"/>
      <w:szCs w:val="18"/>
    </w:rPr>
  </w:style>
  <w:style w:type="paragraph" w:customStyle="1" w:styleId="xl156">
    <w:name w:val="xl156"/>
    <w:basedOn w:val="a"/>
    <w:rsid w:val="008D6B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  <w:sz w:val="18"/>
      <w:szCs w:val="18"/>
    </w:rPr>
  </w:style>
  <w:style w:type="paragraph" w:customStyle="1" w:styleId="xl157">
    <w:name w:val="xl157"/>
    <w:basedOn w:val="a"/>
    <w:rsid w:val="008D6B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A1DA-5E71-4F8B-A924-8A998CF8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6207</TotalTime>
  <Pages>45</Pages>
  <Words>9530</Words>
  <Characters>54321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Титова Елена Валерьевна</cp:lastModifiedBy>
  <cp:revision>93</cp:revision>
  <cp:lastPrinted>2024-11-29T09:06:00Z</cp:lastPrinted>
  <dcterms:created xsi:type="dcterms:W3CDTF">2024-10-30T05:09:00Z</dcterms:created>
  <dcterms:modified xsi:type="dcterms:W3CDTF">2026-03-31T07:28:00Z</dcterms:modified>
</cp:coreProperties>
</file>